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78" w:rsidRDefault="00071DEF">
      <w:bookmarkStart w:id="0" w:name="_GoBack"/>
      <w:bookmarkEnd w:id="0"/>
      <w:r>
        <w:t xml:space="preserve">Please be advised that the re-opening date of the </w:t>
      </w:r>
      <w:r w:rsidR="004C4978">
        <w:t>United States Mineral Products</w:t>
      </w:r>
      <w:r w:rsidR="004C4978" w:rsidRPr="004C4978">
        <w:t xml:space="preserve"> Company Asbestos PI Settlement Trust (the “Trust”)</w:t>
      </w:r>
      <w:r>
        <w:t xml:space="preserve"> has been changed </w:t>
      </w:r>
      <w:r w:rsidR="00D500C5">
        <w:t xml:space="preserve">from </w:t>
      </w:r>
      <w:r w:rsidR="00D500C5" w:rsidRPr="00D500C5">
        <w:rPr>
          <w:b/>
        </w:rPr>
        <w:t>March 2</w:t>
      </w:r>
      <w:r w:rsidR="00D500C5">
        <w:t xml:space="preserve"> </w:t>
      </w:r>
      <w:r>
        <w:t xml:space="preserve">to </w:t>
      </w:r>
      <w:r w:rsidRPr="00071DEF">
        <w:rPr>
          <w:b/>
        </w:rPr>
        <w:t>April 1</w:t>
      </w:r>
      <w:r w:rsidR="00D500C5">
        <w:rPr>
          <w:b/>
        </w:rPr>
        <w:t>, 2020</w:t>
      </w:r>
      <w:r w:rsidR="004C4978">
        <w:t xml:space="preserve">. </w:t>
      </w:r>
    </w:p>
    <w:p w:rsidR="00CA5638" w:rsidRDefault="00D500C5">
      <w:r>
        <w:t xml:space="preserve">Before filing with the Trust, </w:t>
      </w:r>
      <w:r w:rsidR="00071DEF">
        <w:t xml:space="preserve">each law firm will need to execute a </w:t>
      </w:r>
      <w:r w:rsidR="00071DEF" w:rsidRPr="00071DEF">
        <w:rPr>
          <w:b/>
        </w:rPr>
        <w:t>Law Firm Affidavit</w:t>
      </w:r>
      <w:r>
        <w:rPr>
          <w:b/>
        </w:rPr>
        <w:t xml:space="preserve"> </w:t>
      </w:r>
      <w:r w:rsidRPr="00D500C5">
        <w:t>(in addition to the Electronic Filer Agreement)</w:t>
      </w:r>
      <w:r w:rsidR="00071DEF" w:rsidRPr="00D500C5">
        <w:t xml:space="preserve">, </w:t>
      </w:r>
      <w:r w:rsidR="00071DEF">
        <w:t>which will be made</w:t>
      </w:r>
      <w:r w:rsidR="00837CBF">
        <w:t xml:space="preserve"> </w:t>
      </w:r>
      <w:r w:rsidR="00CA5638">
        <w:t xml:space="preserve">available on the </w:t>
      </w:r>
      <w:hyperlink r:id="rId4" w:history="1">
        <w:r w:rsidR="00CA5638" w:rsidRPr="00CA5638">
          <w:rPr>
            <w:rStyle w:val="Hyperlink"/>
          </w:rPr>
          <w:t>Trust website</w:t>
        </w:r>
      </w:hyperlink>
      <w:r w:rsidR="00F934BA">
        <w:t>.</w:t>
      </w:r>
      <w:r w:rsidR="00CA5638">
        <w:t xml:space="preserve"> </w:t>
      </w:r>
      <w:r>
        <w:t>Both</w:t>
      </w:r>
      <w:r w:rsidR="00071DEF">
        <w:t xml:space="preserve"> documents must be received before you</w:t>
      </w:r>
      <w:r>
        <w:t>r firm</w:t>
      </w:r>
      <w:r w:rsidR="00071DEF">
        <w:t xml:space="preserve"> can access pr</w:t>
      </w:r>
      <w:r w:rsidR="00F934BA">
        <w:t>eviously filed claims</w:t>
      </w:r>
      <w:r w:rsidR="00071DEF">
        <w:t>, or file new claims</w:t>
      </w:r>
      <w:r w:rsidR="00F934BA">
        <w:t>.</w:t>
      </w:r>
    </w:p>
    <w:p w:rsidR="00F934BA" w:rsidRDefault="00F934BA">
      <w:r>
        <w:t>T</w:t>
      </w:r>
      <w:r w:rsidRPr="00F934BA">
        <w:t>he statute of limitations for all Trust claims with a statute deadline between Janua</w:t>
      </w:r>
      <w:r>
        <w:t xml:space="preserve">ry 1 and March 31, 2020 has been </w:t>
      </w:r>
      <w:r w:rsidRPr="00F934BA">
        <w:t xml:space="preserve">extended until June 30, 2020. All deadlines for responses to deficiency notifications or acceptance of offers during this period </w:t>
      </w:r>
      <w:r>
        <w:t>has also been</w:t>
      </w:r>
      <w:r w:rsidRPr="00F934BA">
        <w:t xml:space="preserve"> extended until June 30, 2020.</w:t>
      </w:r>
    </w:p>
    <w:p w:rsidR="00F934BA" w:rsidRDefault="00F934BA">
      <w:r>
        <w:t xml:space="preserve">Please send </w:t>
      </w:r>
      <w:r w:rsidR="0086057C">
        <w:t>any</w:t>
      </w:r>
      <w:r>
        <w:t xml:space="preserve"> </w:t>
      </w:r>
      <w:r w:rsidR="0086057C">
        <w:t xml:space="preserve">questions and </w:t>
      </w:r>
      <w:r>
        <w:t xml:space="preserve">law firm registration documentation to </w:t>
      </w:r>
      <w:hyperlink r:id="rId5" w:history="1">
        <w:r w:rsidRPr="00F27EB2">
          <w:rPr>
            <w:rStyle w:val="Hyperlink"/>
          </w:rPr>
          <w:t>support@verusllc.com</w:t>
        </w:r>
      </w:hyperlink>
      <w:r>
        <w:t xml:space="preserve"> for processing. </w:t>
      </w:r>
    </w:p>
    <w:sectPr w:rsidR="00F93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78"/>
    <w:rsid w:val="00071DEF"/>
    <w:rsid w:val="00114271"/>
    <w:rsid w:val="004C4978"/>
    <w:rsid w:val="005D00C5"/>
    <w:rsid w:val="005D0AE5"/>
    <w:rsid w:val="006A6753"/>
    <w:rsid w:val="00837CBF"/>
    <w:rsid w:val="0086057C"/>
    <w:rsid w:val="00A2184A"/>
    <w:rsid w:val="00CA5638"/>
    <w:rsid w:val="00D500C5"/>
    <w:rsid w:val="00F9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87E55-22E2-4774-BD6E-08B3B100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6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@verusllc.com" TargetMode="External"/><Relationship Id="rId4" Type="http://schemas.openxmlformats.org/officeDocument/2006/relationships/hyperlink" Target="http://usmineraltrus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Theresie West</dc:creator>
  <cp:keywords/>
  <dc:description/>
  <cp:lastModifiedBy>Theresie West</cp:lastModifiedBy>
  <cp:revision>4</cp:revision>
  <dcterms:created xsi:type="dcterms:W3CDTF">2020-02-25T19:39:00Z</dcterms:created>
  <dcterms:modified xsi:type="dcterms:W3CDTF">2020-03-02T02:25:00Z</dcterms:modified>
</cp:coreProperties>
</file>